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B5" w:rsidRDefault="00FB04B5" w:rsidP="007E0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INFORME N° 1</w:t>
      </w:r>
    </w:p>
    <w:p w:rsidR="004853BA" w:rsidRDefault="00FB04B5" w:rsidP="00FB04B5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RESOLUCIONES JUDICIALES</w:t>
      </w:r>
      <w:r w:rsidR="004853BA">
        <w:rPr>
          <w:rFonts w:ascii="Times New Roman" w:hAnsi="Times New Roman" w:cs="Times New Roman"/>
          <w:sz w:val="28"/>
          <w:szCs w:val="28"/>
        </w:rPr>
        <w:t xml:space="preserve"> EN MATERIA DE VIOLACIONES A DERECHOS HUMANOS</w:t>
      </w:r>
    </w:p>
    <w:p w:rsidR="00FB04B5" w:rsidRDefault="004853BA" w:rsidP="00FB04B5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PUBLICADAS POR EL PODER JUDICIAL</w:t>
      </w:r>
    </w:p>
    <w:p w:rsidR="00FB04B5" w:rsidRDefault="00570EDF" w:rsidP="00FB04B5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Semana del 24 al 30 octubre</w:t>
      </w:r>
      <w:r w:rsidR="00FB04B5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FB04B5" w:rsidRDefault="00FB04B5" w:rsidP="00791C8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B04B5" w:rsidRDefault="00FB04B5" w:rsidP="00791C8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B04B5" w:rsidRDefault="00FB04B5" w:rsidP="00791C8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B04B5" w:rsidRDefault="00FB04B5" w:rsidP="00791C8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9A50EB" w:rsidRDefault="000D3744" w:rsidP="00791C8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  El juez Mario Carroza dictó el cúmplase de la sentenci</w:t>
      </w:r>
      <w:r w:rsidR="00791C8B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definitiva que condenó a 4 años de presidio efectivo a los oficiales </w:t>
      </w:r>
      <w:r w:rsidR="00DA65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R</w:t>
      </w:r>
      <w:r w:rsidR="00DA65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Fach, Ramón Cáceres Jorquera y Edgar Cevallos Jones, por el crimen del general Alberto Bachelet.</w:t>
      </w:r>
    </w:p>
    <w:p w:rsidR="00791C8B" w:rsidRDefault="000D3744" w:rsidP="002F6CF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Cácere</w:t>
      </w:r>
      <w:r w:rsidR="00F078CB">
        <w:rPr>
          <w:rFonts w:ascii="Times New Roman" w:hAnsi="Times New Roman" w:cs="Times New Roman"/>
          <w:sz w:val="28"/>
          <w:szCs w:val="28"/>
        </w:rPr>
        <w:t>s entró a cumplir a Punta Peuco.</w:t>
      </w:r>
      <w:r w:rsidR="002F6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C26" w:rsidRDefault="00F078CB" w:rsidP="002F6CF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0D3744">
        <w:rPr>
          <w:rFonts w:ascii="Times New Roman" w:hAnsi="Times New Roman" w:cs="Times New Roman"/>
          <w:sz w:val="28"/>
          <w:szCs w:val="28"/>
        </w:rPr>
        <w:t xml:space="preserve">especto de Cevallos el juez ordenó al SML practicarle pericias siquiátricas para chequear un eventual estado de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0D3744">
        <w:rPr>
          <w:rFonts w:ascii="Times New Roman" w:hAnsi="Times New Roman" w:cs="Times New Roman"/>
          <w:sz w:val="28"/>
          <w:szCs w:val="28"/>
        </w:rPr>
        <w:t>enajenación mental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D3744">
        <w:rPr>
          <w:rFonts w:ascii="Times New Roman" w:hAnsi="Times New Roman" w:cs="Times New Roman"/>
          <w:sz w:val="28"/>
          <w:szCs w:val="28"/>
        </w:rPr>
        <w:t>, antes</w:t>
      </w:r>
      <w:r>
        <w:rPr>
          <w:rFonts w:ascii="Times New Roman" w:hAnsi="Times New Roman" w:cs="Times New Roman"/>
          <w:sz w:val="28"/>
          <w:szCs w:val="28"/>
        </w:rPr>
        <w:t xml:space="preserve"> de resolver si debe cumplir la condena en Punta Pe</w:t>
      </w:r>
      <w:r w:rsidR="00744C26">
        <w:rPr>
          <w:rFonts w:ascii="Times New Roman" w:hAnsi="Times New Roman" w:cs="Times New Roman"/>
          <w:sz w:val="28"/>
          <w:szCs w:val="28"/>
        </w:rPr>
        <w:t xml:space="preserve">uco, en el caso de no estarlo. </w:t>
      </w:r>
    </w:p>
    <w:p w:rsidR="000D3744" w:rsidRDefault="00744C26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caso de confirmarse la patología, el juez decretará la anulación de la pena y lo dejará en libertad. Confirmada la “ena</w:t>
      </w:r>
      <w:r w:rsidR="00CB36B1">
        <w:rPr>
          <w:rFonts w:ascii="Times New Roman" w:hAnsi="Times New Roman" w:cs="Times New Roman"/>
          <w:sz w:val="28"/>
          <w:szCs w:val="28"/>
        </w:rPr>
        <w:t>jenación”, 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6B1">
        <w:rPr>
          <w:rFonts w:ascii="Times New Roman" w:hAnsi="Times New Roman" w:cs="Times New Roman"/>
          <w:sz w:val="28"/>
          <w:szCs w:val="28"/>
        </w:rPr>
        <w:t>el juez resuelve que</w:t>
      </w:r>
      <w:r>
        <w:rPr>
          <w:rFonts w:ascii="Times New Roman" w:hAnsi="Times New Roman" w:cs="Times New Roman"/>
          <w:sz w:val="28"/>
          <w:szCs w:val="28"/>
        </w:rPr>
        <w:t xml:space="preserve"> “constituye peligro”,</w:t>
      </w:r>
      <w:r w:rsidR="00CB36B1">
        <w:rPr>
          <w:rFonts w:ascii="Times New Roman" w:hAnsi="Times New Roman" w:cs="Times New Roman"/>
          <w:sz w:val="28"/>
          <w:szCs w:val="28"/>
        </w:rPr>
        <w:t xml:space="preserve"> deberá ponerlo a disposición de una</w:t>
      </w:r>
      <w:r>
        <w:rPr>
          <w:rFonts w:ascii="Times New Roman" w:hAnsi="Times New Roman" w:cs="Times New Roman"/>
          <w:sz w:val="28"/>
          <w:szCs w:val="28"/>
        </w:rPr>
        <w:t xml:space="preserve"> “autoridad sanitaria”</w:t>
      </w:r>
      <w:r w:rsidR="00CB36B1">
        <w:rPr>
          <w:rFonts w:ascii="Times New Roman" w:hAnsi="Times New Roman" w:cs="Times New Roman"/>
          <w:sz w:val="28"/>
          <w:szCs w:val="28"/>
        </w:rPr>
        <w:t>. (A</w:t>
      </w:r>
      <w:r>
        <w:rPr>
          <w:rFonts w:ascii="Times New Roman" w:hAnsi="Times New Roman" w:cs="Times New Roman"/>
          <w:sz w:val="28"/>
          <w:szCs w:val="28"/>
        </w:rPr>
        <w:t>rt. 687 Código Procedimiento Penal)</w:t>
      </w:r>
      <w:r w:rsidR="00CB36B1">
        <w:rPr>
          <w:rFonts w:ascii="Times New Roman" w:hAnsi="Times New Roman" w:cs="Times New Roman"/>
          <w:sz w:val="28"/>
          <w:szCs w:val="28"/>
        </w:rPr>
        <w:t>.</w:t>
      </w:r>
    </w:p>
    <w:p w:rsidR="000D3744" w:rsidRDefault="000D3744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D3744" w:rsidRDefault="000D3744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2.-   El </w:t>
      </w:r>
      <w:r w:rsidR="007A6E90">
        <w:rPr>
          <w:rFonts w:ascii="Times New Roman" w:hAnsi="Times New Roman" w:cs="Times New Roman"/>
          <w:sz w:val="28"/>
          <w:szCs w:val="28"/>
        </w:rPr>
        <w:t xml:space="preserve">12 de octubre de 2016, el </w:t>
      </w:r>
      <w:r>
        <w:rPr>
          <w:rFonts w:ascii="Times New Roman" w:hAnsi="Times New Roman" w:cs="Times New Roman"/>
          <w:sz w:val="28"/>
          <w:szCs w:val="28"/>
        </w:rPr>
        <w:t xml:space="preserve">ministro Mario Carroza procesó </w:t>
      </w:r>
      <w:r w:rsidR="00DA65B6">
        <w:rPr>
          <w:rFonts w:ascii="Times New Roman" w:hAnsi="Times New Roman" w:cs="Times New Roman"/>
          <w:sz w:val="28"/>
          <w:szCs w:val="28"/>
        </w:rPr>
        <w:t xml:space="preserve">a </w:t>
      </w:r>
      <w:r w:rsidR="007A6E90">
        <w:rPr>
          <w:rFonts w:ascii="Times New Roman" w:hAnsi="Times New Roman" w:cs="Times New Roman"/>
          <w:sz w:val="28"/>
          <w:szCs w:val="28"/>
        </w:rPr>
        <w:t xml:space="preserve">23 oficiales y suboficiales </w:t>
      </w:r>
      <w:r w:rsidR="00DA65B6">
        <w:rPr>
          <w:rFonts w:ascii="Times New Roman" w:hAnsi="Times New Roman" w:cs="Times New Roman"/>
          <w:sz w:val="28"/>
          <w:szCs w:val="28"/>
        </w:rPr>
        <w:t>(R)</w:t>
      </w:r>
      <w:r w:rsidR="007A6E90">
        <w:rPr>
          <w:rFonts w:ascii="Times New Roman" w:hAnsi="Times New Roman" w:cs="Times New Roman"/>
          <w:sz w:val="28"/>
          <w:szCs w:val="28"/>
        </w:rPr>
        <w:t xml:space="preserve"> del Ejército por el crimen de 10 integrantes de la Escuela de Paracaidismo (comandos boinas negras) acusados de colaborar con movimientos y partidos de izquierda.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2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E90" w:rsidRPr="0042128F">
        <w:rPr>
          <w:rFonts w:ascii="Times New Roman" w:hAnsi="Times New Roman" w:cs="Times New Roman"/>
          <w:i/>
          <w:sz w:val="28"/>
          <w:szCs w:val="28"/>
        </w:rPr>
        <w:t>(Se adjunta fallo).</w:t>
      </w:r>
    </w:p>
    <w:p w:rsidR="007A6E90" w:rsidRDefault="007A6E90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B797D" w:rsidRDefault="007A6E90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</w:t>
      </w:r>
      <w:r w:rsidR="009C6FC9">
        <w:rPr>
          <w:rFonts w:ascii="Times New Roman" w:hAnsi="Times New Roman" w:cs="Times New Roman"/>
          <w:sz w:val="28"/>
          <w:szCs w:val="28"/>
        </w:rPr>
        <w:t xml:space="preserve">   El 19 de octubre de 2016 la Décimosegunda sala de la Corte de Apelaciones de Santiago, confirmó la sentencia de primera instancia y resolvió que el Fisco debe indemnizar a los familiares de Luis Ricardo Herrera González, ejecutado en septiembre de 1973.</w:t>
      </w:r>
    </w:p>
    <w:p w:rsidR="0003176F" w:rsidRDefault="007B797D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la cónyuge, Rosa Villagra Rojas $ 60 millones. A cada uno de los hijos, Luis y Sergio  Herrera Villagra, $ 45 millones. Al hermano, Raúl Herrera González, $ 30 millones. </w:t>
      </w:r>
      <w:r w:rsidRPr="0042128F">
        <w:rPr>
          <w:rFonts w:ascii="Times New Roman" w:hAnsi="Times New Roman" w:cs="Times New Roman"/>
          <w:i/>
          <w:sz w:val="28"/>
          <w:szCs w:val="28"/>
        </w:rPr>
        <w:t>(Se adjunta resolución).</w:t>
      </w:r>
    </w:p>
    <w:p w:rsidR="0003176F" w:rsidRDefault="0003176F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A6E90" w:rsidRDefault="0003176F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4.-   El 24 de octubre de 2016, la Sala Penal de la Corte Suprema dictó sentencia definitiva en el caso del detenido desaparecido el 10 de mayo de 1976, Marcelo Concha Bascuñán.</w:t>
      </w:r>
      <w:r w:rsidR="009C6FC9">
        <w:rPr>
          <w:rFonts w:ascii="Times New Roman" w:hAnsi="Times New Roman" w:cs="Times New Roman"/>
          <w:sz w:val="28"/>
          <w:szCs w:val="28"/>
        </w:rPr>
        <w:t xml:space="preserve"> </w:t>
      </w:r>
      <w:r w:rsidR="007A6E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176F" w:rsidRDefault="0003176F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ex agentes DINA condenados </w:t>
      </w:r>
      <w:r w:rsidR="00F708F1">
        <w:rPr>
          <w:rFonts w:ascii="Times New Roman" w:hAnsi="Times New Roman" w:cs="Times New Roman"/>
          <w:sz w:val="28"/>
          <w:szCs w:val="28"/>
        </w:rPr>
        <w:t xml:space="preserve">todos a 10 años y un día de presidio </w:t>
      </w:r>
      <w:r>
        <w:rPr>
          <w:rFonts w:ascii="Times New Roman" w:hAnsi="Times New Roman" w:cs="Times New Roman"/>
          <w:sz w:val="28"/>
          <w:szCs w:val="28"/>
        </w:rPr>
        <w:t>son: Pedro Espinoza Bravo, Carlos López Tapia, Rolf Wenderoth Pozo, Ricardo Lawrence Mires y Juan Morales Salgado</w:t>
      </w:r>
      <w:r w:rsidR="00F708F1">
        <w:rPr>
          <w:rFonts w:ascii="Times New Roman" w:hAnsi="Times New Roman" w:cs="Times New Roman"/>
          <w:sz w:val="28"/>
          <w:szCs w:val="28"/>
        </w:rPr>
        <w:t>.</w:t>
      </w:r>
    </w:p>
    <w:p w:rsidR="00F708F1" w:rsidRDefault="00F708F1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lo civil, la resolución ordenó indemnizar en $ 100 millones a cada uno de los tres hijos, y $ 50 millones a un hermano.</w:t>
      </w:r>
      <w:r w:rsidR="00841832">
        <w:rPr>
          <w:rFonts w:ascii="Times New Roman" w:hAnsi="Times New Roman" w:cs="Times New Roman"/>
          <w:sz w:val="28"/>
          <w:szCs w:val="28"/>
        </w:rPr>
        <w:t xml:space="preserve"> </w:t>
      </w:r>
      <w:r w:rsidR="00841832" w:rsidRPr="0042128F">
        <w:rPr>
          <w:rFonts w:ascii="Times New Roman" w:hAnsi="Times New Roman" w:cs="Times New Roman"/>
          <w:i/>
          <w:sz w:val="28"/>
          <w:szCs w:val="28"/>
        </w:rPr>
        <w:t>(Se adjunta fallo).</w:t>
      </w:r>
    </w:p>
    <w:p w:rsidR="00EB3AD9" w:rsidRDefault="00EB3AD9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B3AD9" w:rsidRDefault="00EB3AD9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5.-   El 24 de octubre de 2016, la Octava Sala de la Corte d</w:t>
      </w:r>
      <w:r w:rsidR="00DA65B6">
        <w:rPr>
          <w:rFonts w:ascii="Times New Roman" w:hAnsi="Times New Roman" w:cs="Times New Roman"/>
          <w:sz w:val="28"/>
          <w:szCs w:val="28"/>
        </w:rPr>
        <w:t>e Apelaciones de Santiago</w:t>
      </w:r>
      <w:r>
        <w:rPr>
          <w:rFonts w:ascii="Times New Roman" w:hAnsi="Times New Roman" w:cs="Times New Roman"/>
          <w:sz w:val="28"/>
          <w:szCs w:val="28"/>
        </w:rPr>
        <w:t xml:space="preserve"> revocó la</w:t>
      </w:r>
      <w:r w:rsidR="00DA65B6">
        <w:rPr>
          <w:rFonts w:ascii="Times New Roman" w:hAnsi="Times New Roman" w:cs="Times New Roman"/>
          <w:sz w:val="28"/>
          <w:szCs w:val="28"/>
        </w:rPr>
        <w:t xml:space="preserve"> resolución dictada por el</w:t>
      </w:r>
      <w:r>
        <w:rPr>
          <w:rFonts w:ascii="Times New Roman" w:hAnsi="Times New Roman" w:cs="Times New Roman"/>
          <w:sz w:val="28"/>
          <w:szCs w:val="28"/>
        </w:rPr>
        <w:t xml:space="preserve"> Décimo Tercer Juzgado de Garantía de Santiago, ordenando el sobreseimiento del proceso abierto por la querella interpuesta por la esposa del ex agente DINA, Miguel Krassnoff, impugnando la filmación y difusión del traslado de Krassnoff</w:t>
      </w:r>
      <w:r w:rsidR="002E33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desde el cerrado Penal Cordillera hasta Punta Peuco, el 26 de septiembre de 2013.</w:t>
      </w:r>
      <w:r w:rsidRPr="0042128F">
        <w:rPr>
          <w:rFonts w:ascii="Times New Roman" w:hAnsi="Times New Roman" w:cs="Times New Roman"/>
          <w:i/>
          <w:sz w:val="28"/>
          <w:szCs w:val="28"/>
        </w:rPr>
        <w:t xml:space="preserve"> (Se adjunta fallo)</w:t>
      </w:r>
      <w:r w:rsidR="00D2660D" w:rsidRPr="0042128F">
        <w:rPr>
          <w:rFonts w:ascii="Times New Roman" w:hAnsi="Times New Roman" w:cs="Times New Roman"/>
          <w:i/>
          <w:sz w:val="28"/>
          <w:szCs w:val="28"/>
        </w:rPr>
        <w:t>.</w:t>
      </w:r>
    </w:p>
    <w:p w:rsidR="000920B9" w:rsidRDefault="000920B9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920B9" w:rsidRPr="004F629F" w:rsidRDefault="000920B9" w:rsidP="004F629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6.-   El 27 de octubre de 2016, el juez Mario Carroza dictó procesamientos en contra de</w:t>
      </w:r>
      <w:r w:rsidR="00A067BB">
        <w:rPr>
          <w:rFonts w:ascii="Times New Roman" w:hAnsi="Times New Roman" w:cs="Times New Roman"/>
          <w:sz w:val="28"/>
          <w:szCs w:val="28"/>
        </w:rPr>
        <w:t xml:space="preserve"> los ex agentes DINA,</w:t>
      </w:r>
      <w:r>
        <w:rPr>
          <w:rFonts w:ascii="Times New Roman" w:hAnsi="Times New Roman" w:cs="Times New Roman"/>
          <w:sz w:val="28"/>
          <w:szCs w:val="28"/>
        </w:rPr>
        <w:t xml:space="preserve"> Miguel Krassnof</w:t>
      </w:r>
      <w:r w:rsidR="00A067BB">
        <w:rPr>
          <w:rFonts w:ascii="Times New Roman" w:hAnsi="Times New Roman" w:cs="Times New Roman"/>
          <w:sz w:val="28"/>
          <w:szCs w:val="28"/>
        </w:rPr>
        <w:t>f, César Manríquez Bravo, Teresa Osorio Navarro, Ricardo Lawrence Mires y Rodolfo Concha Rodríguez,</w:t>
      </w:r>
      <w:r>
        <w:rPr>
          <w:rFonts w:ascii="Times New Roman" w:hAnsi="Times New Roman" w:cs="Times New Roman"/>
          <w:sz w:val="28"/>
          <w:szCs w:val="28"/>
        </w:rPr>
        <w:t xml:space="preserve"> en calidad de coautores del homicidio del líder del MIR, Miguel Enríquez, ocurrido el 5 de octubre de 1974</w:t>
      </w:r>
      <w:r w:rsidRPr="00A067BB">
        <w:rPr>
          <w:rFonts w:ascii="Times New Roman" w:hAnsi="Times New Roman" w:cs="Times New Roman"/>
          <w:i/>
          <w:sz w:val="28"/>
          <w:szCs w:val="28"/>
        </w:rPr>
        <w:t>.</w:t>
      </w:r>
      <w:r w:rsidR="004F629F">
        <w:rPr>
          <w:rFonts w:ascii="Times New Roman" w:hAnsi="Times New Roman" w:cs="Times New Roman"/>
          <w:sz w:val="28"/>
          <w:szCs w:val="28"/>
        </w:rPr>
        <w:t xml:space="preserve"> En su resolución el magistrado estableció que se trató de un homicidio, descartando la versión oficial de “enfrentamiento” sostenida por la dictadura. </w:t>
      </w:r>
      <w:r w:rsidRPr="00A067BB">
        <w:rPr>
          <w:rFonts w:ascii="Times New Roman" w:hAnsi="Times New Roman" w:cs="Times New Roman"/>
          <w:i/>
          <w:sz w:val="28"/>
          <w:szCs w:val="28"/>
        </w:rPr>
        <w:t xml:space="preserve"> (Se adjunta fallo).</w:t>
      </w:r>
    </w:p>
    <w:p w:rsidR="00102997" w:rsidRDefault="00102997" w:rsidP="00786D2E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102997" w:rsidRDefault="00102997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7.-   La Comisión de Libertad Condicional de la Corte de Apelaciones de Santiago analizó el pasado 26 de octubre 2016 un total de 2 mil 226 solicitudes presentadas por internos que cumplen condenas en diversos penales correspondientes a la jurisdicción de este tribunal.</w:t>
      </w:r>
    </w:p>
    <w:p w:rsidR="00102997" w:rsidRDefault="00102997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Fueron concedidas 443 libertades condicionales que equivalen al 19,9% del total de las solicitadas.</w:t>
      </w:r>
    </w:p>
    <w:p w:rsidR="00102997" w:rsidRDefault="00FE5794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esta revisión, r</w:t>
      </w:r>
      <w:r w:rsidR="00102997">
        <w:rPr>
          <w:rFonts w:ascii="Times New Roman" w:hAnsi="Times New Roman" w:cs="Times New Roman"/>
          <w:sz w:val="28"/>
          <w:szCs w:val="28"/>
        </w:rPr>
        <w:t>especto del Penal Punta Peuco no se concedió ninguna.</w:t>
      </w:r>
    </w:p>
    <w:p w:rsidR="00102997" w:rsidRDefault="003F0C25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</w:t>
      </w:r>
      <w:r w:rsidR="00102997">
        <w:rPr>
          <w:rFonts w:ascii="Times New Roman" w:hAnsi="Times New Roman" w:cs="Times New Roman"/>
          <w:sz w:val="28"/>
          <w:szCs w:val="28"/>
        </w:rPr>
        <w:t xml:space="preserve"> Comisión la integran los jueces de Juzgados de Garantía: Claudia Hermosilla, Paola Rabinovich, Andrea Osorio, Daniel Urrutia, Marcela Figueroa, junto a los jueces de Tribunales Orales: Nelson González, Patricia Erazo, Carolina Herrera y </w:t>
      </w:r>
      <w:r w:rsidR="00102997">
        <w:rPr>
          <w:rFonts w:ascii="Times New Roman" w:hAnsi="Times New Roman" w:cs="Times New Roman"/>
          <w:sz w:val="28"/>
          <w:szCs w:val="28"/>
        </w:rPr>
        <w:lastRenderedPageBreak/>
        <w:t>Bernarda González. La Comisión</w:t>
      </w:r>
      <w:r w:rsidR="00717545">
        <w:rPr>
          <w:rFonts w:ascii="Times New Roman" w:hAnsi="Times New Roman" w:cs="Times New Roman"/>
          <w:sz w:val="28"/>
          <w:szCs w:val="28"/>
        </w:rPr>
        <w:t xml:space="preserve"> la preside el ministro de la </w:t>
      </w:r>
      <w:r w:rsidR="00102997">
        <w:rPr>
          <w:rFonts w:ascii="Times New Roman" w:hAnsi="Times New Roman" w:cs="Times New Roman"/>
          <w:sz w:val="28"/>
          <w:szCs w:val="28"/>
        </w:rPr>
        <w:t>Corte de Santiago</w:t>
      </w:r>
      <w:r w:rsidR="00717545">
        <w:rPr>
          <w:rFonts w:ascii="Times New Roman" w:hAnsi="Times New Roman" w:cs="Times New Roman"/>
          <w:sz w:val="28"/>
          <w:szCs w:val="28"/>
        </w:rPr>
        <w:t>, Fernando Carreño.</w:t>
      </w:r>
    </w:p>
    <w:p w:rsidR="00102997" w:rsidRDefault="00102997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41CEA" w:rsidRDefault="00541CEA" w:rsidP="00786D2E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8.-   </w:t>
      </w:r>
      <w:r w:rsidR="007328E6">
        <w:rPr>
          <w:rFonts w:ascii="Times New Roman" w:hAnsi="Times New Roman" w:cs="Times New Roman"/>
          <w:sz w:val="28"/>
          <w:szCs w:val="28"/>
        </w:rPr>
        <w:t>Con fecha 24 de octubre de 2016, el juez Mario Carroza procesó al médico militar Patricio Silva Garín (también encausado en el caso del ex Presidente Eduardo Frei</w:t>
      </w:r>
      <w:r w:rsidR="00900425">
        <w:rPr>
          <w:rFonts w:ascii="Times New Roman" w:hAnsi="Times New Roman" w:cs="Times New Roman"/>
          <w:sz w:val="28"/>
          <w:szCs w:val="28"/>
        </w:rPr>
        <w:t xml:space="preserve"> Montalva) y al suboficial de Ejército (R) Patricio Silva Abarca, </w:t>
      </w:r>
      <w:r w:rsidR="00A069D6">
        <w:rPr>
          <w:rFonts w:ascii="Times New Roman" w:hAnsi="Times New Roman" w:cs="Times New Roman"/>
          <w:sz w:val="28"/>
          <w:szCs w:val="28"/>
        </w:rPr>
        <w:t>en calidad de autores del secuestro calificado del profesor se música Gonzalo Toro Garland, ocurrido el 1 de agosto de 1974.</w:t>
      </w:r>
      <w:r w:rsidR="00D47507">
        <w:rPr>
          <w:rFonts w:ascii="Times New Roman" w:hAnsi="Times New Roman" w:cs="Times New Roman"/>
          <w:sz w:val="28"/>
          <w:szCs w:val="28"/>
        </w:rPr>
        <w:t xml:space="preserve"> </w:t>
      </w:r>
      <w:r w:rsidR="00D47507">
        <w:rPr>
          <w:rFonts w:ascii="Times New Roman" w:hAnsi="Times New Roman" w:cs="Times New Roman"/>
          <w:i/>
          <w:sz w:val="28"/>
          <w:szCs w:val="28"/>
        </w:rPr>
        <w:t>(Se adjunta resolución).</w:t>
      </w:r>
    </w:p>
    <w:p w:rsidR="00694B4F" w:rsidRDefault="00694B4F" w:rsidP="00786D2E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694B4F" w:rsidRPr="00694B4F" w:rsidRDefault="00694B4F" w:rsidP="00786D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sectPr w:rsidR="00694B4F" w:rsidRPr="00694B4F" w:rsidSect="00786D2E">
      <w:pgSz w:w="12240" w:h="15840"/>
      <w:pgMar w:top="1418" w:right="1701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6D2E"/>
    <w:rsid w:val="0003176F"/>
    <w:rsid w:val="000920B9"/>
    <w:rsid w:val="000D3744"/>
    <w:rsid w:val="00102997"/>
    <w:rsid w:val="001B0CBA"/>
    <w:rsid w:val="00274B5B"/>
    <w:rsid w:val="002E33E5"/>
    <w:rsid w:val="002F6CF4"/>
    <w:rsid w:val="003A6E4D"/>
    <w:rsid w:val="003F0C25"/>
    <w:rsid w:val="003F40FD"/>
    <w:rsid w:val="0042128F"/>
    <w:rsid w:val="004853BA"/>
    <w:rsid w:val="004F629F"/>
    <w:rsid w:val="00541CEA"/>
    <w:rsid w:val="00570EDF"/>
    <w:rsid w:val="00650EA7"/>
    <w:rsid w:val="00694B4F"/>
    <w:rsid w:val="0069515B"/>
    <w:rsid w:val="00717545"/>
    <w:rsid w:val="007328E6"/>
    <w:rsid w:val="00744C26"/>
    <w:rsid w:val="00786D2E"/>
    <w:rsid w:val="00791C8B"/>
    <w:rsid w:val="007A6E90"/>
    <w:rsid w:val="007B797D"/>
    <w:rsid w:val="007E05E0"/>
    <w:rsid w:val="00841832"/>
    <w:rsid w:val="008B3FD9"/>
    <w:rsid w:val="00900425"/>
    <w:rsid w:val="0095330F"/>
    <w:rsid w:val="009905E7"/>
    <w:rsid w:val="009A50EB"/>
    <w:rsid w:val="009C6FC9"/>
    <w:rsid w:val="009E5073"/>
    <w:rsid w:val="00A067BB"/>
    <w:rsid w:val="00A069D6"/>
    <w:rsid w:val="00CB36B1"/>
    <w:rsid w:val="00D2660D"/>
    <w:rsid w:val="00D47507"/>
    <w:rsid w:val="00DA65B6"/>
    <w:rsid w:val="00EB3AD9"/>
    <w:rsid w:val="00F078CB"/>
    <w:rsid w:val="00F13BE4"/>
    <w:rsid w:val="00F54DC3"/>
    <w:rsid w:val="00F708F1"/>
    <w:rsid w:val="00F908BA"/>
    <w:rsid w:val="00FB04B5"/>
    <w:rsid w:val="00F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Escalante Hidalgo</dc:creator>
  <cp:lastModifiedBy>mmiddleton</cp:lastModifiedBy>
  <cp:revision>2</cp:revision>
  <dcterms:created xsi:type="dcterms:W3CDTF">2016-11-08T19:50:00Z</dcterms:created>
  <dcterms:modified xsi:type="dcterms:W3CDTF">2016-11-08T19:50:00Z</dcterms:modified>
</cp:coreProperties>
</file>